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76FC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03DA044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A122F9C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2321A79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917B539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FA98A44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524E56B" w14:textId="77777777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7EDB6B9" w14:textId="462A0594" w:rsid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3B4D80">
        <w:rPr>
          <w:rFonts w:ascii="Century Gothic" w:hAnsi="Century Gothic"/>
          <w:b/>
          <w:bCs/>
          <w:sz w:val="44"/>
          <w:szCs w:val="44"/>
          <w:u w:val="single"/>
        </w:rPr>
        <w:t>HUMAN RESOURCES MANAGER</w:t>
      </w:r>
    </w:p>
    <w:p w14:paraId="746367BD" w14:textId="5DC4F4BC" w:rsidR="003B4D80" w:rsidRP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3B4D80">
        <w:rPr>
          <w:rFonts w:ascii="Century Gothic" w:hAnsi="Century Gothic"/>
          <w:b/>
          <w:bCs/>
          <w:sz w:val="44"/>
          <w:szCs w:val="44"/>
          <w:u w:val="single"/>
        </w:rPr>
        <w:t>RESUME SUMMARY</w:t>
      </w:r>
    </w:p>
    <w:p w14:paraId="248FA6F0" w14:textId="77777777" w:rsidR="003B4D80" w:rsidRPr="003B4D80" w:rsidRDefault="003B4D80" w:rsidP="003B4D8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C3A1851" w14:textId="3604009B" w:rsidR="007B182B" w:rsidRPr="003B4D80" w:rsidRDefault="003B4D80" w:rsidP="003B4D80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3B4D80">
        <w:rPr>
          <w:rFonts w:ascii="Century Gothic" w:hAnsi="Century Gothic"/>
          <w:sz w:val="36"/>
          <w:szCs w:val="36"/>
        </w:rPr>
        <w:t>Meticulous and efficient HR manager with 7+ years of experience. Eager to boost employee retention for ABC Inc. In previous positions, increased employee retention by 20% YOY. Cut recruitment lead time by 30%. Also, improved employee effectiveness by up to 20% and boosted participation in training by 15%.</w:t>
      </w:r>
    </w:p>
    <w:sectPr w:rsidR="007B182B" w:rsidRPr="003B4D80" w:rsidSect="003B4D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80"/>
    <w:rsid w:val="003B4D80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D83E"/>
  <w15:chartTrackingRefBased/>
  <w15:docId w15:val="{BFE6D6F2-3FF3-4470-A53A-730A809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2022-11-01T08:00:00Z</dcterms:created>
  <dcterms:modified xsi:type="dcterms:W3CDTF">2022-11-01T08:01:00Z</dcterms:modified>
</cp:coreProperties>
</file>